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4E" w:rsidRDefault="00CB274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B274E" w:rsidRDefault="0086111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Перечень </w:t>
      </w:r>
    </w:p>
    <w:p w:rsidR="00CB274E" w:rsidRDefault="008611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спортивного инвентаря и оборудования (инфраструктурный лист), закупаемого</w:t>
      </w:r>
    </w:p>
    <w:p w:rsidR="00CB274E" w:rsidRDefault="00861115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_______________Ульяновская область______________,</w:t>
      </w:r>
    </w:p>
    <w:p w:rsidR="00CB274E" w:rsidRDefault="008611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(наименование субъекта Российской Федерации)</w:t>
      </w:r>
    </w:p>
    <w:p w:rsidR="00CB274E" w:rsidRDefault="00861115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рамках реализации мероприятия «Создание и развитие школьного спортивного клуба» в рамках создания условий для занятия физической культурой и спортом в рамках регионального проекта, обеспечивающего достижение целей, показателей и результата федерального проекта «Успех каждого ребенка» национального проекта «Образование» в 202</w:t>
      </w:r>
      <w:r w:rsidRPr="00861115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году</w:t>
      </w:r>
    </w:p>
    <w:tbl>
      <w:tblPr>
        <w:tblW w:w="16895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1"/>
        <w:gridCol w:w="2631"/>
        <w:gridCol w:w="2438"/>
        <w:gridCol w:w="4524"/>
        <w:gridCol w:w="935"/>
        <w:gridCol w:w="983"/>
        <w:gridCol w:w="3493"/>
        <w:gridCol w:w="1390"/>
      </w:tblGrid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общеобразовательной организации с полным юридическим и фактическим адресом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Технические характеристики оборудования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Цена за ед.</w:t>
            </w:r>
          </w:p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51AE" w:rsidRP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651A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 выбор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51AE" w:rsidRDefault="00165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Сумма,руб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2F2F2F"/>
                <w:sz w:val="26"/>
                <w:szCs w:val="26"/>
                <w:lang w:eastAsia="ru-RU"/>
              </w:rPr>
              <w:t>Футбольный мяч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Цвет основной:  Белый Цвет дополнительный: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Мультиколор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Категория товара:  Мячи футбольные Марка товара:  TORRES Уровень:  Профессиональный  Размер:  5 Тип соединения панелей: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Термосшивка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Количество панелей:  32 Материал покрышки: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Синт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кожа (микрофибра) </w:t>
            </w:r>
            <w:r>
              <w:rPr>
                <w:rFonts w:ascii="Times New Roman" w:eastAsia="Times New Roman" w:hAnsi="Times New Roman" w:cs="Arial"/>
                <w:color w:val="2F2F2F"/>
                <w:sz w:val="26"/>
                <w:szCs w:val="26"/>
                <w:lang w:eastAsia="ru-RU"/>
              </w:rPr>
              <w:br/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70C55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:rsidR="00270C55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70C55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70C55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C03" w:rsidRDefault="00061C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54A2F" w:rsidRPr="00C54A2F" w:rsidRDefault="00C5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</w:p>
          <w:p w:rsidR="0012487F" w:rsidRDefault="00C5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1C03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270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C54A2F" w:rsidRPr="00C54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85,00 </w:t>
            </w:r>
          </w:p>
          <w:p w:rsidR="00270C55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70C55" w:rsidRPr="00C54A2F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51AE" w:rsidRPr="00061C03" w:rsidRDefault="00C54A2F" w:rsidP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8430FB" w:rsidRPr="00843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3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1665,00</w:t>
            </w:r>
            <w:r w:rsidR="008430FB" w:rsidRPr="00843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0FB" w:rsidRPr="00843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61C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430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="00061C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12487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  <w:r w:rsidR="00915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217</w:t>
            </w:r>
            <w:r w:rsidR="0012487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3330,00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Лыжные палки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Материал: алюминий, покрытый лаком. Геометрия: верхний диаметр стержня: 16 мм, нижний диаметр - 10 мм. Опора пластиковая с облегченной лапкой. Ручки синтетическая пробка, полипропилен Темляк гоночный, конструкция  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«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капкан»       </w:t>
            </w:r>
          </w:p>
          <w:p w:rsidR="001651AE" w:rsidRDefault="001651A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Высота: </w:t>
            </w:r>
          </w:p>
          <w:p w:rsidR="00F66E83" w:rsidRDefault="00F66E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120 см</w:t>
            </w:r>
          </w:p>
          <w:p w:rsidR="00F66E83" w:rsidRDefault="00F66E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125 см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 см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135см 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140 см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145 см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155 см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пара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  <w:p w:rsidR="001651AE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  <w:p w:rsidR="001651AE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651AE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  <w:p w:rsidR="001651AE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Pr="00C54A2F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15DA6" w:rsidRDefault="00915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1050,00</w:t>
            </w: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1050,00</w:t>
            </w:r>
          </w:p>
          <w:p w:rsidR="001651AE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50,00</w:t>
            </w:r>
          </w:p>
          <w:p w:rsidR="001651AE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105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  <w:p w:rsidR="001651AE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00,00</w:t>
            </w:r>
          </w:p>
          <w:p w:rsidR="001651AE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105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  <w:p w:rsidR="001651AE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00,00</w:t>
            </w:r>
          </w:p>
          <w:p w:rsidR="00061C03" w:rsidRDefault="00061C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</w:t>
            </w: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1761" w:rsidRDefault="00631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5250,00</w:t>
            </w:r>
          </w:p>
          <w:p w:rsid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5250,00</w:t>
            </w:r>
          </w:p>
          <w:p w:rsidR="00631761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315</w:t>
            </w:r>
            <w:r w:rsidR="006317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1050,00</w:t>
            </w: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2200,00</w:t>
            </w: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3150,00</w:t>
            </w: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2200,00</w:t>
            </w: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E3403" w:rsidRDefault="000E34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51AE" w:rsidTr="00270C55"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Ботинки для лыж</w:t>
            </w:r>
          </w:p>
        </w:tc>
        <w:tc>
          <w:tcPr>
            <w:tcW w:w="45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Состав</w:t>
            </w:r>
            <w:r w:rsidR="007A2A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синтетический войлок; искусственный материал; </w:t>
            </w:r>
            <w:r w:rsidRPr="00861115">
              <w:rPr>
                <w:rFonts w:ascii="Times New Roman" w:eastAsia="Calibri" w:hAnsi="Times New Roman" w:cs="Times New Roman"/>
                <w:sz w:val="26"/>
                <w:szCs w:val="26"/>
              </w:rPr>
              <w:t>полиуретановое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покрытие. Эргономическая стелька. Материал подошвы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обуви:термопласт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Высота подошвы: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2 см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Особенности модели: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влагонепроницаемость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Система лыжных креплений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NN 75; 75 мм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Вид застежки: шнуровка.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Размер: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пара</w:t>
            </w:r>
          </w:p>
        </w:tc>
        <w:tc>
          <w:tcPr>
            <w:tcW w:w="9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15DA6" w:rsidRDefault="00915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15DA6" w:rsidRDefault="00915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00.00</w:t>
            </w:r>
          </w:p>
          <w:p w:rsidR="001651AE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00.00</w:t>
            </w:r>
          </w:p>
          <w:p w:rsidR="001651AE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00.00</w:t>
            </w:r>
          </w:p>
          <w:p w:rsidR="001651AE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00.00</w:t>
            </w:r>
          </w:p>
          <w:p w:rsidR="001651AE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00.00</w:t>
            </w:r>
          </w:p>
          <w:p w:rsidR="001651AE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00.00</w:t>
            </w:r>
          </w:p>
          <w:p w:rsidR="001651AE" w:rsidRPr="001651AE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21</w:t>
            </w:r>
            <w:r w:rsidR="00165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00.00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A2ADC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4200,00</w:t>
            </w:r>
          </w:p>
          <w:p w:rsidR="000528ED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2100,00</w:t>
            </w:r>
          </w:p>
          <w:p w:rsidR="007A2ADC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4200,00</w:t>
            </w:r>
          </w:p>
          <w:p w:rsidR="007A2ADC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4200,00</w:t>
            </w:r>
          </w:p>
          <w:p w:rsidR="007A2ADC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2100,00</w:t>
            </w:r>
          </w:p>
          <w:p w:rsidR="007A2ADC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  <w:r w:rsidR="007A2AD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00,00</w:t>
            </w:r>
          </w:p>
          <w:p w:rsidR="000528ED" w:rsidRDefault="000528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2100,00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Секундомер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Множество функций: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1. Часы;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2. Будильник;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3. Календарь;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 100 отсечек памяти с возможностью последующего воспроизведения;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5. Таймер обратного отсчёта;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Пэйсер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(для помощи тренеру с многочисленной группой спортсменов);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7. Функция определения частоты движений (гребков в плавании, гребле, вращений педалей в велоспорте, шагов в беге и спортивной ходьбе и т. д. );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8. 3-х уровневая шкала.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9. Энергосберегающий: в нерабочем состоянии экран гаснет (при этом все текущие результаты сохраняются) и батарея не расходуется. Нажатием на красную кнопку "MODE" экран опять загорается.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15DA6" w:rsidRDefault="00915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915DA6" w:rsidRDefault="00915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915DA6" w:rsidRDefault="00915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1651AE" w:rsidRPr="001651AE" w:rsidRDefault="00AC69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3053.61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AC69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3053,61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Сетка волейбольная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Размер: 1,00м х 9,50м Цвет: белый Я</w:t>
            </w:r>
            <w:r w:rsidR="00270C55">
              <w:rPr>
                <w:rFonts w:ascii="Times New Roman" w:hAnsi="Times New Roman"/>
                <w:sz w:val="26"/>
                <w:szCs w:val="26"/>
              </w:rPr>
              <w:t>чейка: 100Х100мм Нить: 3,0</w:t>
            </w:r>
            <w:r w:rsidR="0012487F">
              <w:rPr>
                <w:rFonts w:ascii="Times New Roman" w:hAnsi="Times New Roman"/>
                <w:sz w:val="26"/>
                <w:szCs w:val="26"/>
              </w:rPr>
              <w:t xml:space="preserve">мм </w:t>
            </w:r>
            <w:r>
              <w:rPr>
                <w:rFonts w:ascii="Times New Roman" w:hAnsi="Times New Roman"/>
                <w:sz w:val="26"/>
                <w:szCs w:val="26"/>
              </w:rPr>
              <w:t>Материал: полипропилен Обшивка верх : стропа из ПЭ(полиэстера) ширина 50мм, Цвет белый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C5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54A2F" w:rsidRPr="0012487F" w:rsidRDefault="00C5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70C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F66E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158</w:t>
            </w:r>
            <w:r w:rsidRPr="0012487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,00</w:t>
            </w:r>
          </w:p>
          <w:p w:rsidR="001651AE" w:rsidRPr="00C54A2F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54A2F" w:rsidRPr="00C54A2F" w:rsidRDefault="00C5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                      </w:t>
            </w:r>
          </w:p>
          <w:p w:rsidR="000723E1" w:rsidRPr="00C54A2F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02FC1" w:rsidRDefault="00E02F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E02FC1" w:rsidRPr="000723E1" w:rsidRDefault="00E02F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1248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2487F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F66E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158</w:t>
            </w:r>
            <w:r w:rsidR="0012487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Скамья для измерения гибкости (переносная)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</w:pPr>
            <w:r>
              <w:rPr>
                <w:rStyle w:val="a7"/>
                <w:rFonts w:ascii="Times New Roman" w:hAnsi="Times New Roman"/>
                <w:i w:val="0"/>
                <w:iCs w:val="0"/>
                <w:sz w:val="26"/>
                <w:szCs w:val="26"/>
              </w:rPr>
              <w:t>Скамья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гимнастическая для </w:t>
            </w:r>
            <w:r>
              <w:rPr>
                <w:rStyle w:val="a7"/>
                <w:rFonts w:ascii="Times New Roman" w:hAnsi="Times New Roman"/>
                <w:i w:val="0"/>
                <w:iCs w:val="0"/>
                <w:sz w:val="26"/>
                <w:szCs w:val="26"/>
              </w:rPr>
              <w:t>измерения гибкости, переносная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УЗСИ GTAR010. </w:t>
            </w:r>
            <w:r>
              <w:rPr>
                <w:rStyle w:val="a7"/>
                <w:rFonts w:ascii="Times New Roman" w:hAnsi="Times New Roman"/>
                <w:i w:val="0"/>
                <w:iCs w:val="0"/>
                <w:sz w:val="26"/>
                <w:szCs w:val="26"/>
              </w:rPr>
              <w:t>Технические характеристики</w:t>
            </w:r>
            <w:r>
              <w:rPr>
                <w:rFonts w:ascii="Times New Roman" w:hAnsi="Times New Roman"/>
                <w:sz w:val="26"/>
                <w:szCs w:val="26"/>
              </w:rPr>
              <w:t>: длина – 1800 мм; ширина – 400 мм; высота – 520.</w:t>
            </w:r>
          </w:p>
          <w:p w:rsidR="001651AE" w:rsidRDefault="001651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‎ 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070E" w:rsidRDefault="006307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070E" w:rsidRDefault="006307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3070E" w:rsidRDefault="0063070E">
            <w:pPr>
              <w:widowControl w:val="0"/>
              <w:spacing w:after="0" w:line="240" w:lineRule="auto"/>
              <w:rPr>
                <w:rFonts w:ascii="Arial" w:hAnsi="Arial" w:cs="Arial"/>
                <w:color w:val="090808"/>
              </w:rPr>
            </w:pPr>
          </w:p>
          <w:p w:rsidR="00915DA6" w:rsidRDefault="00915DA6">
            <w:pPr>
              <w:widowControl w:val="0"/>
              <w:spacing w:after="0" w:line="240" w:lineRule="auto"/>
              <w:rPr>
                <w:rFonts w:ascii="Arial" w:hAnsi="Arial" w:cs="Arial"/>
                <w:color w:val="090808"/>
              </w:rPr>
            </w:pPr>
          </w:p>
          <w:p w:rsidR="00915DA6" w:rsidRDefault="00915DA6">
            <w:pPr>
              <w:widowControl w:val="0"/>
              <w:spacing w:after="0" w:line="240" w:lineRule="auto"/>
              <w:rPr>
                <w:rFonts w:ascii="Arial" w:hAnsi="Arial" w:cs="Arial"/>
                <w:color w:val="090808"/>
              </w:rPr>
            </w:pPr>
            <w:r>
              <w:rPr>
                <w:rFonts w:ascii="Arial" w:hAnsi="Arial" w:cs="Arial"/>
                <w:color w:val="090808"/>
              </w:rPr>
              <w:t>1500х500х255мм (</w:t>
            </w:r>
            <w:proofErr w:type="gramStart"/>
            <w:r>
              <w:rPr>
                <w:rFonts w:ascii="Arial" w:hAnsi="Arial" w:cs="Arial"/>
                <w:color w:val="090808"/>
              </w:rPr>
              <w:t>мелаллокаркас,профиль</w:t>
            </w:r>
            <w:proofErr w:type="gramEnd"/>
            <w:r>
              <w:rPr>
                <w:rFonts w:ascii="Arial" w:hAnsi="Arial" w:cs="Arial"/>
                <w:color w:val="090808"/>
              </w:rPr>
              <w:t xml:space="preserve">25х25, настил </w:t>
            </w:r>
            <w:proofErr w:type="spellStart"/>
            <w:r>
              <w:rPr>
                <w:rFonts w:ascii="Arial" w:hAnsi="Arial" w:cs="Arial"/>
                <w:color w:val="090808"/>
              </w:rPr>
              <w:t>ламин.фанера</w:t>
            </w:r>
            <w:proofErr w:type="spellEnd"/>
            <w:r>
              <w:rPr>
                <w:rFonts w:ascii="Arial" w:hAnsi="Arial" w:cs="Arial"/>
                <w:color w:val="090808"/>
              </w:rPr>
              <w:t xml:space="preserve"> с сеткой.12мм</w:t>
            </w:r>
          </w:p>
          <w:p w:rsidR="00915DA6" w:rsidRDefault="00915DA6">
            <w:pPr>
              <w:widowControl w:val="0"/>
              <w:spacing w:after="0" w:line="240" w:lineRule="auto"/>
              <w:rPr>
                <w:rFonts w:ascii="Arial" w:hAnsi="Arial" w:cs="Arial"/>
                <w:color w:val="090808"/>
              </w:rPr>
            </w:pPr>
            <w:r>
              <w:rPr>
                <w:rFonts w:ascii="Arial" w:hAnsi="Arial" w:cs="Arial"/>
                <w:color w:val="090808"/>
              </w:rPr>
              <w:t>Наклейки с разметкой 3шт.</w:t>
            </w:r>
          </w:p>
          <w:p w:rsidR="00915DA6" w:rsidRDefault="00915DA6">
            <w:pPr>
              <w:widowControl w:val="0"/>
              <w:spacing w:after="0" w:line="240" w:lineRule="auto"/>
              <w:rPr>
                <w:rFonts w:ascii="Arial" w:hAnsi="Arial" w:cs="Arial"/>
                <w:color w:val="090808"/>
              </w:rPr>
            </w:pPr>
            <w:r>
              <w:rPr>
                <w:rFonts w:ascii="Arial" w:hAnsi="Arial" w:cs="Arial"/>
                <w:color w:val="090808"/>
              </w:rPr>
              <w:t>мобильная</w:t>
            </w:r>
          </w:p>
          <w:p w:rsidR="00915DA6" w:rsidRPr="00915DA6" w:rsidRDefault="00915DA6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90808"/>
              </w:rPr>
            </w:pPr>
            <w:r>
              <w:rPr>
                <w:rFonts w:ascii="Arial" w:hAnsi="Arial" w:cs="Arial"/>
                <w:color w:val="090808"/>
              </w:rPr>
              <w:t xml:space="preserve"> </w:t>
            </w:r>
            <w:r w:rsidR="00F66E83">
              <w:rPr>
                <w:rFonts w:ascii="Arial" w:hAnsi="Arial" w:cs="Arial"/>
                <w:b/>
                <w:color w:val="090808"/>
              </w:rPr>
              <w:t>17</w:t>
            </w:r>
            <w:r w:rsidRPr="00915DA6">
              <w:rPr>
                <w:rFonts w:ascii="Arial" w:hAnsi="Arial" w:cs="Arial"/>
                <w:b/>
                <w:color w:val="090808"/>
              </w:rPr>
              <w:t>225руб.</w:t>
            </w:r>
          </w:p>
          <w:p w:rsidR="0063070E" w:rsidRDefault="006307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3285C" w:rsidRDefault="002328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3285C" w:rsidRDefault="002328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3285C" w:rsidRDefault="002328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3285C" w:rsidRDefault="002328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3285C" w:rsidRDefault="002328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3285C" w:rsidRDefault="002328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3285C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  <w:r w:rsidR="002328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225,00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Счетчик     отжимания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obshchie_kharakteristiki"/>
            <w:bookmarkEnd w:id="0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Общие характеристики</w:t>
            </w:r>
          </w:p>
          <w:p w:rsidR="001651AE" w:rsidRDefault="001651AE">
            <w:pPr>
              <w:pStyle w:val="af0"/>
              <w:spacing w:after="0"/>
              <w:rPr>
                <w:rFonts w:ascii="Times New Roman" w:hAnsi="Times New Roman"/>
                <w:sz w:val="26"/>
                <w:szCs w:val="26"/>
              </w:rPr>
            </w:pPr>
            <w:bookmarkStart w:id="1" w:name="tsvet_tovara"/>
            <w:bookmarkEnd w:id="1"/>
            <w:r>
              <w:rPr>
                <w:rFonts w:ascii="Times New Roman" w:hAnsi="Times New Roman"/>
                <w:sz w:val="26"/>
                <w:szCs w:val="26"/>
              </w:rPr>
              <w:t>Цвет товара золотистый</w:t>
            </w:r>
          </w:p>
          <w:p w:rsidR="001651AE" w:rsidRDefault="001651AE">
            <w:pPr>
              <w:pStyle w:val="af0"/>
              <w:spacing w:after="0"/>
            </w:pPr>
            <w:bookmarkStart w:id="2" w:name="tip"/>
            <w:bookmarkEnd w:id="2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Тип- </w:t>
            </w:r>
            <w:hyperlink r:id="rId5">
              <w:r>
                <w:rPr>
                  <w:rStyle w:val="-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станок хореографический</w:t>
              </w:r>
            </w:hyperlink>
          </w:p>
          <w:p w:rsidR="001651AE" w:rsidRDefault="001651AE">
            <w:pPr>
              <w:pStyle w:val="af0"/>
              <w:spacing w:after="0"/>
            </w:pPr>
            <w:bookmarkStart w:id="3" w:name="ispolzovanie"/>
            <w:bookmarkEnd w:id="3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Использование </w:t>
            </w:r>
            <w:hyperlink r:id="rId6">
              <w:r>
                <w:rPr>
                  <w:rStyle w:val="-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в помещении</w:t>
              </w:r>
            </w:hyperlink>
          </w:p>
          <w:p w:rsidR="001651AE" w:rsidRDefault="001651AE">
            <w:pPr>
              <w:pStyle w:val="af0"/>
              <w:spacing w:after="0"/>
            </w:pPr>
            <w:bookmarkStart w:id="4" w:name="tip_krepleniia"/>
            <w:bookmarkEnd w:id="4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Тип крепления -</w:t>
            </w:r>
            <w:hyperlink r:id="rId7">
              <w:r>
                <w:rPr>
                  <w:rStyle w:val="-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напольный</w:t>
              </w:r>
            </w:hyperlink>
          </w:p>
          <w:p w:rsidR="001651AE" w:rsidRDefault="001651AE">
            <w:pPr>
              <w:pStyle w:val="af0"/>
              <w:spacing w:after="0"/>
            </w:pPr>
            <w:bookmarkStart w:id="5" w:name="material"/>
            <w:bookmarkEnd w:id="5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Материал- </w:t>
            </w:r>
            <w:hyperlink r:id="rId8">
              <w:r>
                <w:rPr>
                  <w:rStyle w:val="-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алюминий, фанера</w:t>
              </w:r>
            </w:hyperlink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7365,00(хорошего качества,</w:t>
            </w: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фанера и комплектующие)</w:t>
            </w:r>
          </w:p>
          <w:p w:rsidR="006D3EAE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D3EAE" w:rsidRPr="00E670EA" w:rsidRDefault="006D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670EA" w:rsidRDefault="00E670E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670EA" w:rsidRDefault="00E670E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670EA" w:rsidRDefault="00E670E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670EA" w:rsidRDefault="00E670E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670EA" w:rsidRDefault="00E670E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670EA" w:rsidRDefault="00E670E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670EA" w:rsidRDefault="00E670E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7365,00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Перчатки вратарские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Профессиональные вратарские перчатки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Традиционный крой. Ладонь из натурального латекса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Latico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(Германия) толщиной 3 мм, обеспечивающего превосходное сцепление, тыльная сторона из синтетической кожи ПВХ толщиной 1 мм с рельефным рисунком. Внутренняя подкладка из мягкой ткани для комфортного использования. Боковые вставки в пальцах из мягкой дышащей ткани. Манжеты изготовлены из эластичной резинки шириной 7 см, с широкой застежкой 5 см, которая полностью обхватывает запястье, обеспечивая удобную посадку, поддержку кисти и надежную фиксацию, на липучке.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Размер 6.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Упаковка - в фирменную сумку для переноски и хранения.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пара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429B2" w:rsidRDefault="003429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61C03" w:rsidRPr="00BD11CB" w:rsidRDefault="00061C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061C03" w:rsidRDefault="00061C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061C03" w:rsidRPr="00270C55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       </w:t>
            </w:r>
            <w:r w:rsidR="00270C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149</w:t>
            </w:r>
            <w:r w:rsidR="003515C5" w:rsidRPr="00270C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  <w:p w:rsidR="00061C03" w:rsidRDefault="00061C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D341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3415F" w:rsidRDefault="00270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149</w:t>
            </w:r>
            <w:r w:rsidR="00D3415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Фишки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Фишки для разметки поля. Форма усеченных конусов. Комплект из 50 штук 5 цветов: синие, белые, оранжевые, желтые, красные. Высота фишки 5 см, диаметр 19,5 см, располагаются фишки на пластиковой подставке без стопора. Изготовлены из мягкого пластика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3000,00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Флажок эстафетный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</w:pPr>
            <w:r>
              <w:rPr>
                <w:rStyle w:val="a7"/>
                <w:rFonts w:ascii="Times New Roman" w:eastAsia="Calibri" w:hAnsi="Times New Roman" w:cs="Times New Roman"/>
                <w:i w:val="0"/>
                <w:iCs w:val="0"/>
                <w:color w:val="000000"/>
                <w:sz w:val="26"/>
                <w:szCs w:val="26"/>
              </w:rPr>
              <w:t xml:space="preserve"> Флажок эстафетный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10 х 15 см, цвета МИКС. Основные: Вес, 20 г. 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B45BD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7A2A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4F5EB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350,00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Палочка эстафетная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Для легкой атлетики- использование для спор</w:t>
            </w:r>
            <w:r w:rsidR="009460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тзала и улицы, материал пластик диаметр, мм 28,  длина 35см </w:t>
            </w:r>
            <w:r w:rsidR="00BD11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BD11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BD11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86E44" w:rsidRDefault="00886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86E44" w:rsidRDefault="00886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86E44" w:rsidRDefault="00886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86E44" w:rsidRDefault="00886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86E44" w:rsidRDefault="00886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86E44" w:rsidRDefault="00886E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86E44" w:rsidRDefault="00BD11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  <w:r w:rsidR="009460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2,00</w:t>
            </w:r>
          </w:p>
          <w:p w:rsidR="006F2141" w:rsidRDefault="006F21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6F2141" w:rsidRDefault="006F21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57C96" w:rsidRDefault="00557C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57C96" w:rsidRDefault="00557C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57C96" w:rsidRDefault="00557C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57C96" w:rsidRDefault="00557C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57C96" w:rsidRDefault="00557C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57C96" w:rsidRDefault="00557C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57C96" w:rsidRDefault="00557C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57C96" w:rsidRDefault="009460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492,00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Свисток тренировочный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1. Легко дуть,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супер громкий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звук. 2. Изготовлен из высококачественного АБС-пластика, безопасен и прочен.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45BD6" w:rsidRDefault="00B45B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45BD6" w:rsidRDefault="00B45B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45BD6" w:rsidRDefault="00B45B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45BD6" w:rsidRDefault="00B45B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429B2" w:rsidRDefault="003429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429B2" w:rsidRDefault="003429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45BD6" w:rsidRDefault="00B45B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50,00</w:t>
            </w:r>
          </w:p>
        </w:tc>
      </w:tr>
      <w:tr w:rsidR="001651AE" w:rsidTr="00270C55"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Пневматическая винтовка</w:t>
            </w:r>
          </w:p>
        </w:tc>
        <w:tc>
          <w:tcPr>
            <w:tcW w:w="45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Классическая пружинно-поршневая винтовка с взведением боевой пружины поворачивающимся в вертикальной плоскости стволом, предназначены для начального обучения стрельбе, а также для развлекательной стрельбы. Автоматический предохранитель, блокирует при взведении спусковой крючок. Кнопка предохранителя удобно расположена перед спусковым крючком. Открытый прицел с микрометрической регулировкой по горизонтали и вертикали. Предусмотрена возможность установки оптического 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коллиматорного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прицелов</w:t>
            </w:r>
          </w:p>
          <w:p w:rsidR="001651AE" w:rsidRDefault="001651A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4B60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429B2" w:rsidRDefault="003429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125</w:t>
            </w:r>
            <w:r w:rsidR="00072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 w:rsidP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12500,00</w:t>
            </w:r>
          </w:p>
        </w:tc>
      </w:tr>
      <w:tr w:rsidR="001651AE" w:rsidTr="00270C55"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Пулеулавливатель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мишенью</w:t>
            </w:r>
          </w:p>
        </w:tc>
        <w:tc>
          <w:tcPr>
            <w:tcW w:w="45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B45B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Конический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пулеулавливатель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 бумажные мишени 14х14 см для стрельбы из пневматического оружия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черном  матовом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цвете из металла. Коническая форма поверхности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пулеулавливателя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наличие накопителя устраняют опасность рикошета при стрельбе пулями</w:t>
            </w:r>
          </w:p>
        </w:tc>
        <w:tc>
          <w:tcPr>
            <w:tcW w:w="9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Default="00072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2000,00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F5EBA" w:rsidRDefault="004F5E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4000,00</w:t>
            </w:r>
          </w:p>
        </w:tc>
      </w:tr>
      <w:tr w:rsidR="001651AE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район» Ульяновской области, 433351, Ульяновская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Тереньгульский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с.Михайловка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6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Волейбольные мячи</w:t>
            </w: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666666"/>
                <w:sz w:val="26"/>
                <w:szCs w:val="26"/>
              </w:rPr>
              <w:t>Школьный волейбольный размер 5650 – 670195 – 2250,2 – 0,225 кгс/см2</w:t>
            </w:r>
          </w:p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723E1" w:rsidRPr="00B45BD6" w:rsidRDefault="00E02F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    </w:t>
            </w:r>
          </w:p>
          <w:p w:rsidR="002C7346" w:rsidRDefault="002C7346" w:rsidP="000723E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C7346" w:rsidRDefault="002C7346" w:rsidP="000723E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C7346" w:rsidRDefault="002C7346" w:rsidP="000723E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C7346" w:rsidRDefault="002C7346" w:rsidP="000723E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723E1" w:rsidRPr="000723E1" w:rsidRDefault="009460FE" w:rsidP="002C734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AC6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0723E1" w:rsidRPr="00072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  <w:p w:rsidR="002C7346" w:rsidRDefault="002C7346" w:rsidP="002C73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723E1" w:rsidRPr="002C7346" w:rsidRDefault="002C7346" w:rsidP="002C734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1580</w:t>
            </w:r>
            <w:r w:rsidR="009460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  <w:r w:rsidR="00072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51AE" w:rsidRDefault="001651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AC69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="002C73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750,00</w:t>
            </w:r>
          </w:p>
          <w:p w:rsidR="009460FE" w:rsidRDefault="009460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460FE" w:rsidRDefault="009460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7900,00</w:t>
            </w:r>
          </w:p>
        </w:tc>
      </w:tr>
      <w:tr w:rsidR="002C7346" w:rsidTr="00270C55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C7346" w:rsidRPr="00694287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bookmarkStart w:id="6" w:name="_GoBack"/>
            <w:r w:rsidRPr="006942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ИТОГО:</w:t>
            </w:r>
            <w:bookmarkEnd w:id="6"/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C7346" w:rsidRDefault="002C7346">
            <w:pPr>
              <w:pStyle w:val="a8"/>
              <w:spacing w:after="0"/>
              <w:rPr>
                <w:rFonts w:ascii="Times New Roman" w:hAnsi="Times New Roman"/>
                <w:color w:val="666666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C7346" w:rsidRDefault="002C7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C7346" w:rsidRPr="00F66E83" w:rsidRDefault="00F66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F66E8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119083,61</w:t>
            </w:r>
          </w:p>
        </w:tc>
      </w:tr>
    </w:tbl>
    <w:p w:rsidR="00CB274E" w:rsidRDefault="00CB274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274E" w:rsidRDefault="008611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 </w:t>
      </w:r>
    </w:p>
    <w:p w:rsidR="00CB274E" w:rsidRDefault="00861115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 /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Барышева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Н.И./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B274E" w:rsidRDefault="008611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(Ф.И.О.)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B274E" w:rsidRDefault="00CB27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274E" w:rsidRDefault="008611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B274E" w:rsidRDefault="008611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Исполнитель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CB274E" w:rsidRDefault="00861115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/Директор школы/ /_____________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/  /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Барышева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Н.И./  /89539888711/ /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michailovka</w:t>
      </w:r>
      <w:proofErr w:type="spellEnd"/>
      <w:r w:rsidRPr="00861115">
        <w:rPr>
          <w:rFonts w:ascii="Times New Roman" w:eastAsia="Calibri" w:hAnsi="Times New Roman" w:cs="Times New Roman"/>
          <w:color w:val="000000"/>
          <w:sz w:val="24"/>
          <w:szCs w:val="24"/>
        </w:rPr>
        <w:t>81@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86111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                                    </w:t>
      </w:r>
    </w:p>
    <w:p w:rsidR="00CB274E" w:rsidRDefault="00861115">
      <w:pPr>
        <w:spacing w:after="0" w:line="240" w:lineRule="auto"/>
        <w:jc w:val="both"/>
        <w:sectPr w:rsidR="00CB274E">
          <w:pgSz w:w="16838" w:h="11906" w:orient="landscape"/>
          <w:pgMar w:top="567" w:right="720" w:bottom="1134" w:left="720" w:header="0" w:footer="0" w:gutter="0"/>
          <w:pgNumType w:start="1"/>
          <w:cols w:space="720"/>
          <w:formProt w:val="0"/>
          <w:titlePg/>
          <w:docGrid w:linePitch="360" w:charSpace="-2049"/>
        </w:sect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должность)  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(подпись)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(Ф.И.О.)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(телефон)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эл.адрес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CB274E" w:rsidRDefault="00CB274E"/>
    <w:sectPr w:rsidR="00CB274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4E"/>
    <w:rsid w:val="000528ED"/>
    <w:rsid w:val="00061C03"/>
    <w:rsid w:val="000723E1"/>
    <w:rsid w:val="000D0FBC"/>
    <w:rsid w:val="000E3403"/>
    <w:rsid w:val="0012487F"/>
    <w:rsid w:val="001651AE"/>
    <w:rsid w:val="0023285C"/>
    <w:rsid w:val="00270C55"/>
    <w:rsid w:val="002C49EC"/>
    <w:rsid w:val="002C7346"/>
    <w:rsid w:val="003429B2"/>
    <w:rsid w:val="003515C5"/>
    <w:rsid w:val="004549FD"/>
    <w:rsid w:val="004B60DE"/>
    <w:rsid w:val="004F5EBA"/>
    <w:rsid w:val="00557C96"/>
    <w:rsid w:val="0063070E"/>
    <w:rsid w:val="00631761"/>
    <w:rsid w:val="00694287"/>
    <w:rsid w:val="006D3EAE"/>
    <w:rsid w:val="006F2141"/>
    <w:rsid w:val="007A2ADC"/>
    <w:rsid w:val="008430FB"/>
    <w:rsid w:val="00861115"/>
    <w:rsid w:val="00886E44"/>
    <w:rsid w:val="008E3CA5"/>
    <w:rsid w:val="00915DA6"/>
    <w:rsid w:val="009460FE"/>
    <w:rsid w:val="00AC696B"/>
    <w:rsid w:val="00B45BD6"/>
    <w:rsid w:val="00BD11CB"/>
    <w:rsid w:val="00C54A2F"/>
    <w:rsid w:val="00CB274E"/>
    <w:rsid w:val="00D3415F"/>
    <w:rsid w:val="00E02FC1"/>
    <w:rsid w:val="00E670EA"/>
    <w:rsid w:val="00F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8EB3"/>
  <w15:docId w15:val="{7DB229FE-6FE5-46F3-9F97-F936B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EC628B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1"/>
    <w:uiPriority w:val="99"/>
    <w:qFormat/>
    <w:rsid w:val="00466F92"/>
  </w:style>
  <w:style w:type="character" w:customStyle="1" w:styleId="a6">
    <w:name w:val="Текст выноски Знак"/>
    <w:basedOn w:val="a1"/>
    <w:uiPriority w:val="99"/>
    <w:semiHidden/>
    <w:qFormat/>
    <w:rsid w:val="000F56E1"/>
    <w:rPr>
      <w:rFonts w:ascii="Segoe UI" w:hAnsi="Segoe UI" w:cs="Segoe UI"/>
      <w:sz w:val="18"/>
      <w:szCs w:val="18"/>
    </w:rPr>
  </w:style>
  <w:style w:type="character" w:styleId="a7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EC62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uiPriority w:val="99"/>
    <w:unhideWhenUsed/>
    <w:rsid w:val="00466F9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0F56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Заголовок списка"/>
    <w:basedOn w:val="a"/>
    <w:qFormat/>
  </w:style>
  <w:style w:type="paragraph" w:customStyle="1" w:styleId="af1">
    <w:name w:val="Содержимое списка"/>
    <w:basedOn w:val="a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catalog--gimnasticheskie-snariady-i-sportivnye-kompleksy/33779295?hid=396902&amp;glfilter=17352854%3A36092414%2C29146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et.yandex.ru/catalog--gimnasticheskie-snariady-i-sportivnye-kompleksy/33779295?hid=396902&amp;glfilter=27142752%3A287377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rket.yandex.ru/catalog--gimnasticheskie-snariady-i-sportivnye-kompleksy/33779295?hid=396902&amp;glfilter=27143972%3A28697776" TargetMode="External"/><Relationship Id="rId5" Type="http://schemas.openxmlformats.org/officeDocument/2006/relationships/hyperlink" Target="https://market.yandex.ru/catalog--gimnasticheskie-snariady-i-sportivnye-kompleksy/33779295?hid=396902&amp;glfilter=21194330%3A340620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E199-4DA6-4DF1-AEDD-F49DDFBB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Skrynnikov Bogdan</dc:creator>
  <dc:description/>
  <cp:lastModifiedBy>User</cp:lastModifiedBy>
  <cp:revision>10</cp:revision>
  <cp:lastPrinted>2023-11-10T07:44:00Z</cp:lastPrinted>
  <dcterms:created xsi:type="dcterms:W3CDTF">2024-01-15T10:52:00Z</dcterms:created>
  <dcterms:modified xsi:type="dcterms:W3CDTF">2024-02-29T08:50:00Z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</Properties>
</file>